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Spec="center" w:tblpY="-812"/>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6"/>
        <w:gridCol w:w="4253"/>
      </w:tblGrid>
      <w:tr w:rsidR="00D621FA" w14:paraId="0D27E37B" w14:textId="77777777" w:rsidTr="00C825D1">
        <w:tc>
          <w:tcPr>
            <w:tcW w:w="4786" w:type="dxa"/>
          </w:tcPr>
          <w:p w14:paraId="499F2222" w14:textId="77777777" w:rsidR="00D621FA" w:rsidRPr="00CF6CEF" w:rsidRDefault="00D621FA" w:rsidP="00C825D1">
            <w:pPr>
              <w:jc w:val="both"/>
              <w:rPr>
                <w:rFonts w:ascii="Edwardian Script ITC" w:eastAsia="Calibri" w:hAnsi="Edwardian Script ITC" w:cs="Arial"/>
                <w:b/>
                <w:sz w:val="44"/>
                <w:szCs w:val="40"/>
              </w:rPr>
            </w:pPr>
            <w:r w:rsidRPr="00CF6CEF">
              <w:rPr>
                <w:rFonts w:ascii="Edwardian Script ITC" w:eastAsia="Calibri" w:hAnsi="Edwardian Script ITC" w:cs="Arial"/>
                <w:b/>
                <w:sz w:val="44"/>
                <w:szCs w:val="40"/>
              </w:rPr>
              <w:t>Ambassade de Côte d’Ivoire</w:t>
            </w:r>
          </w:p>
          <w:p w14:paraId="78ED5E78" w14:textId="77777777" w:rsidR="00D621FA" w:rsidRPr="00CF6CEF" w:rsidRDefault="00D621FA" w:rsidP="00C825D1">
            <w:pPr>
              <w:jc w:val="both"/>
              <w:rPr>
                <w:rFonts w:ascii="Arial" w:eastAsia="Calibri" w:hAnsi="Arial" w:cs="Arial"/>
                <w:b/>
                <w:sz w:val="18"/>
                <w:szCs w:val="36"/>
              </w:rPr>
            </w:pPr>
            <w:r>
              <w:rPr>
                <w:rFonts w:ascii="Edwardian Script ITC" w:eastAsia="Calibri" w:hAnsi="Edwardian Script ITC" w:cs="Arial"/>
                <w:b/>
                <w:sz w:val="44"/>
                <w:szCs w:val="40"/>
              </w:rPr>
              <w:t xml:space="preserve">          </w:t>
            </w:r>
            <w:proofErr w:type="gramStart"/>
            <w:r w:rsidRPr="00CF6CEF">
              <w:rPr>
                <w:rFonts w:ascii="Edwardian Script ITC" w:eastAsia="Calibri" w:hAnsi="Edwardian Script ITC" w:cs="Arial"/>
                <w:b/>
                <w:sz w:val="44"/>
                <w:szCs w:val="40"/>
              </w:rPr>
              <w:t>au</w:t>
            </w:r>
            <w:proofErr w:type="gramEnd"/>
            <w:r w:rsidRPr="00CF6CEF">
              <w:rPr>
                <w:rFonts w:ascii="Edwardian Script ITC" w:eastAsia="Calibri" w:hAnsi="Edwardian Script ITC" w:cs="Arial"/>
                <w:b/>
                <w:sz w:val="44"/>
                <w:szCs w:val="40"/>
              </w:rPr>
              <w:t xml:space="preserve"> Portugal</w:t>
            </w:r>
          </w:p>
          <w:p w14:paraId="454E25EB" w14:textId="77777777" w:rsidR="00D621FA" w:rsidRDefault="00D621FA" w:rsidP="00C825D1">
            <w:pPr>
              <w:jc w:val="both"/>
              <w:rPr>
                <w:rFonts w:ascii="Edwardian Script ITC" w:eastAsia="Calibri" w:hAnsi="Edwardian Script ITC" w:cs="Arial"/>
                <w:sz w:val="52"/>
                <w:szCs w:val="40"/>
              </w:rPr>
            </w:pPr>
            <w:r>
              <w:rPr>
                <w:rFonts w:ascii="Arial" w:eastAsia="Calibri" w:hAnsi="Arial" w:cs="Arial"/>
                <w:b/>
                <w:szCs w:val="36"/>
              </w:rPr>
              <w:t xml:space="preserve">                 </w:t>
            </w:r>
            <w:r w:rsidRPr="00CF6CEF">
              <w:rPr>
                <w:rFonts w:ascii="Arial" w:eastAsia="Calibri" w:hAnsi="Arial" w:cs="Arial"/>
                <w:b/>
                <w:szCs w:val="36"/>
              </w:rPr>
              <w:t xml:space="preserve"> ---------------</w:t>
            </w:r>
          </w:p>
        </w:tc>
        <w:tc>
          <w:tcPr>
            <w:tcW w:w="2126" w:type="dxa"/>
          </w:tcPr>
          <w:p w14:paraId="621179D1" w14:textId="77777777" w:rsidR="00D621FA" w:rsidRDefault="00D621FA" w:rsidP="00C825D1">
            <w:pPr>
              <w:jc w:val="both"/>
              <w:rPr>
                <w:rFonts w:ascii="Edwardian Script ITC" w:eastAsia="Calibri" w:hAnsi="Edwardian Script ITC" w:cs="Arial"/>
                <w:sz w:val="52"/>
                <w:szCs w:val="40"/>
              </w:rPr>
            </w:pPr>
            <w:r>
              <w:rPr>
                <w:rFonts w:ascii="Edwardian Script ITC" w:eastAsia="Calibri" w:hAnsi="Edwardian Script ITC" w:cs="Arial"/>
                <w:noProof/>
                <w:sz w:val="52"/>
                <w:szCs w:val="40"/>
                <w:lang w:eastAsia="fr-FR"/>
              </w:rPr>
              <w:drawing>
                <wp:inline distT="0" distB="0" distL="0" distR="0" wp14:anchorId="7804044B" wp14:editId="4D25B39F">
                  <wp:extent cx="903414" cy="7073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347" cy="727672"/>
                          </a:xfrm>
                          <a:prstGeom prst="rect">
                            <a:avLst/>
                          </a:prstGeom>
                        </pic:spPr>
                      </pic:pic>
                    </a:graphicData>
                  </a:graphic>
                </wp:inline>
              </w:drawing>
            </w:r>
          </w:p>
        </w:tc>
        <w:tc>
          <w:tcPr>
            <w:tcW w:w="4253" w:type="dxa"/>
          </w:tcPr>
          <w:p w14:paraId="537B31C6" w14:textId="77777777" w:rsidR="00D621FA" w:rsidRPr="00CF6CEF" w:rsidRDefault="00D621FA" w:rsidP="00C825D1">
            <w:pPr>
              <w:jc w:val="both"/>
              <w:rPr>
                <w:rFonts w:ascii="Arial" w:eastAsia="Calibri" w:hAnsi="Arial" w:cs="Arial"/>
                <w:b/>
                <w:sz w:val="20"/>
                <w:szCs w:val="36"/>
              </w:rPr>
            </w:pPr>
          </w:p>
          <w:p w14:paraId="38315385" w14:textId="77777777" w:rsidR="00D621FA" w:rsidRPr="00CF6CEF" w:rsidRDefault="00D621FA" w:rsidP="00C825D1">
            <w:pPr>
              <w:jc w:val="both"/>
              <w:rPr>
                <w:rFonts w:ascii="Edwardian Script ITC" w:eastAsia="Calibri" w:hAnsi="Edwardian Script ITC" w:cs="Arial"/>
                <w:b/>
                <w:sz w:val="28"/>
                <w:szCs w:val="36"/>
              </w:rPr>
            </w:pPr>
            <w:r>
              <w:rPr>
                <w:rFonts w:ascii="Arial" w:eastAsia="Calibri" w:hAnsi="Arial" w:cs="Arial"/>
                <w:b/>
                <w:sz w:val="20"/>
                <w:szCs w:val="36"/>
              </w:rPr>
              <w:t xml:space="preserve">     </w:t>
            </w:r>
            <w:r w:rsidRPr="00CF6CEF">
              <w:rPr>
                <w:rFonts w:ascii="Arial" w:eastAsia="Calibri" w:hAnsi="Arial" w:cs="Arial"/>
                <w:b/>
                <w:sz w:val="20"/>
                <w:szCs w:val="36"/>
              </w:rPr>
              <w:t>REPUBLIQUE DE CÔTE D’IVOIRE</w:t>
            </w:r>
          </w:p>
          <w:p w14:paraId="575DDFF2" w14:textId="77777777" w:rsidR="00D621FA" w:rsidRPr="00CF6CEF" w:rsidRDefault="00D621FA" w:rsidP="00C825D1">
            <w:pPr>
              <w:jc w:val="both"/>
              <w:rPr>
                <w:rFonts w:ascii="Arial" w:eastAsia="Calibri" w:hAnsi="Arial" w:cs="Arial"/>
                <w:b/>
                <w:szCs w:val="36"/>
              </w:rPr>
            </w:pPr>
            <w:r>
              <w:rPr>
                <w:rFonts w:ascii="Edwardian Script ITC" w:eastAsia="Calibri" w:hAnsi="Edwardian Script ITC" w:cs="Arial"/>
                <w:b/>
                <w:sz w:val="32"/>
                <w:szCs w:val="36"/>
              </w:rPr>
              <w:t xml:space="preserve">       </w:t>
            </w:r>
            <w:r w:rsidRPr="00CF6CEF">
              <w:rPr>
                <w:rFonts w:ascii="Edwardian Script ITC" w:eastAsia="Calibri" w:hAnsi="Edwardian Script ITC" w:cs="Arial"/>
                <w:b/>
                <w:sz w:val="32"/>
                <w:szCs w:val="36"/>
              </w:rPr>
              <w:t>Union – Discipline – Travail</w:t>
            </w:r>
          </w:p>
          <w:p w14:paraId="47651D75" w14:textId="77777777" w:rsidR="00D621FA" w:rsidRDefault="00D621FA" w:rsidP="00C825D1">
            <w:pPr>
              <w:jc w:val="both"/>
              <w:rPr>
                <w:rFonts w:ascii="Edwardian Script ITC" w:eastAsia="Calibri" w:hAnsi="Edwardian Script ITC" w:cs="Arial"/>
                <w:sz w:val="52"/>
                <w:szCs w:val="40"/>
              </w:rPr>
            </w:pPr>
            <w:r w:rsidRPr="00CF6CEF">
              <w:rPr>
                <w:rFonts w:ascii="Arial" w:eastAsia="Calibri" w:hAnsi="Arial" w:cs="Arial"/>
                <w:b/>
                <w:szCs w:val="36"/>
              </w:rPr>
              <w:t xml:space="preserve"> </w:t>
            </w:r>
            <w:r>
              <w:rPr>
                <w:rFonts w:ascii="Arial" w:eastAsia="Calibri" w:hAnsi="Arial" w:cs="Arial"/>
                <w:b/>
                <w:szCs w:val="36"/>
              </w:rPr>
              <w:t xml:space="preserve">                    </w:t>
            </w:r>
            <w:r w:rsidRPr="00CF6CEF">
              <w:rPr>
                <w:rFonts w:ascii="Arial" w:eastAsia="Calibri" w:hAnsi="Arial" w:cs="Arial"/>
                <w:b/>
                <w:szCs w:val="36"/>
              </w:rPr>
              <w:t>--------------</w:t>
            </w:r>
          </w:p>
        </w:tc>
      </w:tr>
    </w:tbl>
    <w:p w14:paraId="4E4E8E38" w14:textId="77777777" w:rsidR="00D621FA" w:rsidRPr="00F11D65" w:rsidRDefault="00D621FA" w:rsidP="00D621FA">
      <w:pPr>
        <w:spacing w:after="0" w:line="240" w:lineRule="auto"/>
        <w:rPr>
          <w:sz w:val="10"/>
        </w:rPr>
      </w:pPr>
    </w:p>
    <w:p w14:paraId="36B2DE73" w14:textId="77777777" w:rsidR="00D621FA" w:rsidRDefault="00D621FA" w:rsidP="00D621FA">
      <w:pPr>
        <w:spacing w:after="0" w:line="240" w:lineRule="auto"/>
      </w:pPr>
    </w:p>
    <w:p w14:paraId="070CAF08" w14:textId="77777777" w:rsidR="00D621FA" w:rsidRDefault="00D621FA" w:rsidP="00D621FA">
      <w:pPr>
        <w:spacing w:after="0" w:line="240" w:lineRule="auto"/>
        <w:rPr>
          <w:rFonts w:ascii="Arial" w:hAnsi="Arial" w:cs="Arial"/>
          <w:sz w:val="28"/>
          <w:szCs w:val="28"/>
          <w:lang w:val="fr-CI"/>
        </w:rPr>
      </w:pPr>
    </w:p>
    <w:p w14:paraId="7E2898F3" w14:textId="768094FD" w:rsidR="00D621FA" w:rsidRDefault="00D621FA" w:rsidP="00714A33">
      <w:pPr>
        <w:spacing w:after="0" w:line="276" w:lineRule="auto"/>
        <w:jc w:val="both"/>
        <w:rPr>
          <w:rFonts w:ascii="Arial" w:hAnsi="Arial" w:cs="Arial"/>
          <w:sz w:val="24"/>
          <w:szCs w:val="24"/>
          <w:shd w:val="clear" w:color="auto" w:fill="FFFFFF"/>
        </w:rPr>
      </w:pPr>
    </w:p>
    <w:p w14:paraId="3DE0B1B6" w14:textId="700E5A12" w:rsidR="00D621FA" w:rsidRDefault="00D621FA" w:rsidP="00714A33">
      <w:pPr>
        <w:spacing w:after="0" w:line="276" w:lineRule="auto"/>
        <w:jc w:val="both"/>
        <w:rPr>
          <w:rFonts w:ascii="Arial" w:hAnsi="Arial" w:cs="Arial"/>
          <w:sz w:val="24"/>
          <w:szCs w:val="24"/>
          <w:shd w:val="clear" w:color="auto" w:fill="FFFFFF"/>
        </w:rPr>
      </w:pPr>
    </w:p>
    <w:p w14:paraId="71A26543" w14:textId="55F1B9C5" w:rsidR="00D621FA" w:rsidRPr="00D621FA" w:rsidRDefault="00521217" w:rsidP="00D621FA">
      <w:pPr>
        <w:spacing w:after="0" w:line="276" w:lineRule="auto"/>
        <w:jc w:val="center"/>
        <w:rPr>
          <w:rFonts w:ascii="Arial" w:hAnsi="Arial" w:cs="Arial"/>
          <w:b/>
          <w:bCs/>
          <w:sz w:val="24"/>
          <w:szCs w:val="24"/>
          <w:u w:val="single"/>
          <w:shd w:val="clear" w:color="auto" w:fill="FFFFFF"/>
        </w:rPr>
      </w:pPr>
      <w:r>
        <w:rPr>
          <w:rFonts w:ascii="Arial" w:hAnsi="Arial" w:cs="Arial"/>
          <w:b/>
          <w:bCs/>
          <w:sz w:val="24"/>
          <w:szCs w:val="24"/>
          <w:u w:val="single"/>
          <w:shd w:val="clear" w:color="auto" w:fill="FFFFFF"/>
        </w:rPr>
        <w:t xml:space="preserve">LE PORTUGAL ET LA COMMUNAUTE IVOIRIENNE RENDENT </w:t>
      </w:r>
      <w:r w:rsidR="00D621FA" w:rsidRPr="00D621FA">
        <w:rPr>
          <w:rFonts w:ascii="Arial" w:hAnsi="Arial" w:cs="Arial"/>
          <w:b/>
          <w:bCs/>
          <w:sz w:val="24"/>
          <w:szCs w:val="24"/>
          <w:u w:val="single"/>
          <w:shd w:val="clear" w:color="auto" w:fill="FFFFFF"/>
        </w:rPr>
        <w:t>HOMMAGE AU PREMIER MINISTRE HAMED BAKAYOKO</w:t>
      </w:r>
    </w:p>
    <w:p w14:paraId="4052AF1D" w14:textId="77777777" w:rsidR="00D621FA" w:rsidRPr="00D621FA" w:rsidRDefault="00D621FA" w:rsidP="00714A33">
      <w:pPr>
        <w:spacing w:after="0" w:line="276" w:lineRule="auto"/>
        <w:jc w:val="both"/>
        <w:rPr>
          <w:rFonts w:ascii="Arial" w:hAnsi="Arial" w:cs="Arial"/>
          <w:b/>
          <w:bCs/>
          <w:sz w:val="24"/>
          <w:szCs w:val="24"/>
          <w:u w:val="single"/>
          <w:shd w:val="clear" w:color="auto" w:fill="FFFFFF"/>
        </w:rPr>
      </w:pPr>
    </w:p>
    <w:p w14:paraId="720F0640" w14:textId="77777777" w:rsidR="00D621FA" w:rsidRDefault="00D621FA" w:rsidP="00714A33">
      <w:pPr>
        <w:spacing w:after="0" w:line="276" w:lineRule="auto"/>
        <w:jc w:val="both"/>
        <w:rPr>
          <w:rFonts w:ascii="Arial" w:hAnsi="Arial" w:cs="Arial"/>
          <w:sz w:val="24"/>
          <w:szCs w:val="24"/>
          <w:shd w:val="clear" w:color="auto" w:fill="FFFFFF"/>
        </w:rPr>
      </w:pPr>
    </w:p>
    <w:p w14:paraId="76598F7A" w14:textId="5F7A4DFF" w:rsidR="00F635E3" w:rsidRPr="00D621FA" w:rsidRDefault="00F635E3" w:rsidP="00714A33">
      <w:pPr>
        <w:spacing w:after="0" w:line="276"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 xml:space="preserve">Le </w:t>
      </w:r>
      <w:r w:rsidR="003D0136" w:rsidRPr="00D621FA">
        <w:rPr>
          <w:rFonts w:ascii="Arial" w:hAnsi="Arial" w:cs="Arial"/>
          <w:sz w:val="28"/>
          <w:szCs w:val="28"/>
          <w:shd w:val="clear" w:color="auto" w:fill="FFFFFF"/>
        </w:rPr>
        <w:t>décès</w:t>
      </w:r>
      <w:r w:rsidRPr="00D621FA">
        <w:rPr>
          <w:rFonts w:ascii="Arial" w:hAnsi="Arial" w:cs="Arial"/>
          <w:sz w:val="28"/>
          <w:szCs w:val="28"/>
          <w:shd w:val="clear" w:color="auto" w:fill="FFFFFF"/>
        </w:rPr>
        <w:t xml:space="preserve"> de S.E.M Hamed BAKAYOKO, </w:t>
      </w:r>
      <w:r w:rsidR="003D0136" w:rsidRPr="00D621FA">
        <w:rPr>
          <w:rFonts w:ascii="Arial" w:hAnsi="Arial" w:cs="Arial"/>
          <w:sz w:val="28"/>
          <w:szCs w:val="28"/>
          <w:shd w:val="clear" w:color="auto" w:fill="FFFFFF"/>
        </w:rPr>
        <w:t xml:space="preserve">Premier Ministre, Chef du Gouvernement, </w:t>
      </w:r>
      <w:r w:rsidR="00ED1AE7" w:rsidRPr="00D621FA">
        <w:rPr>
          <w:rFonts w:ascii="Arial" w:hAnsi="Arial" w:cs="Arial"/>
          <w:sz w:val="28"/>
          <w:szCs w:val="28"/>
          <w:shd w:val="clear" w:color="auto" w:fill="FFFFFF"/>
        </w:rPr>
        <w:t>M</w:t>
      </w:r>
      <w:r w:rsidRPr="00D621FA">
        <w:rPr>
          <w:rFonts w:ascii="Arial" w:hAnsi="Arial" w:cs="Arial"/>
          <w:sz w:val="28"/>
          <w:szCs w:val="28"/>
          <w:shd w:val="clear" w:color="auto" w:fill="FFFFFF"/>
        </w:rPr>
        <w:t xml:space="preserve">inistre de la Défense, survenu le 10 mars 2021 en Allemagne des suites d’un cancer, a plongé toute la </w:t>
      </w:r>
      <w:r w:rsidR="003D0136" w:rsidRPr="00D621FA">
        <w:rPr>
          <w:rFonts w:ascii="Arial" w:hAnsi="Arial" w:cs="Arial"/>
          <w:sz w:val="28"/>
          <w:szCs w:val="28"/>
          <w:shd w:val="clear" w:color="auto" w:fill="FFFFFF"/>
        </w:rPr>
        <w:t>Côte d’Ivoire</w:t>
      </w:r>
      <w:r w:rsidRPr="00D621FA">
        <w:rPr>
          <w:rFonts w:ascii="Arial" w:hAnsi="Arial" w:cs="Arial"/>
          <w:sz w:val="28"/>
          <w:szCs w:val="28"/>
          <w:shd w:val="clear" w:color="auto" w:fill="FFFFFF"/>
        </w:rPr>
        <w:t xml:space="preserve"> dans la consternation.</w:t>
      </w:r>
    </w:p>
    <w:p w14:paraId="1FA88231" w14:textId="77777777" w:rsidR="00714A33" w:rsidRPr="00D621FA" w:rsidRDefault="00714A33" w:rsidP="00714A33">
      <w:pPr>
        <w:spacing w:after="0" w:line="276" w:lineRule="auto"/>
        <w:jc w:val="both"/>
        <w:rPr>
          <w:rFonts w:ascii="Arial" w:hAnsi="Arial" w:cs="Arial"/>
          <w:sz w:val="14"/>
          <w:szCs w:val="14"/>
          <w:shd w:val="clear" w:color="auto" w:fill="FFFFFF"/>
        </w:rPr>
      </w:pPr>
    </w:p>
    <w:p w14:paraId="479EEC7A" w14:textId="318415DC" w:rsidR="00714A33" w:rsidRPr="00D621FA" w:rsidRDefault="00F635E3" w:rsidP="00714A33">
      <w:pPr>
        <w:spacing w:after="0" w:line="276"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L</w:t>
      </w:r>
      <w:r w:rsidR="003D0136" w:rsidRPr="00D621FA">
        <w:rPr>
          <w:rFonts w:ascii="Arial" w:hAnsi="Arial" w:cs="Arial"/>
          <w:sz w:val="28"/>
          <w:szCs w:val="28"/>
          <w:shd w:val="clear" w:color="auto" w:fill="FFFFFF"/>
        </w:rPr>
        <w:t>e gouvernement ivoirien a décrété un deuil national de 8 jours</w:t>
      </w:r>
      <w:r w:rsidRPr="00D621FA">
        <w:rPr>
          <w:rFonts w:ascii="Arial" w:hAnsi="Arial" w:cs="Arial"/>
          <w:sz w:val="28"/>
          <w:szCs w:val="28"/>
          <w:shd w:val="clear" w:color="auto" w:fill="FFFFFF"/>
        </w:rPr>
        <w:t xml:space="preserve"> </w:t>
      </w:r>
      <w:r w:rsidR="003D0136" w:rsidRPr="00D621FA">
        <w:rPr>
          <w:rFonts w:ascii="Arial" w:hAnsi="Arial" w:cs="Arial"/>
          <w:sz w:val="28"/>
          <w:szCs w:val="28"/>
          <w:shd w:val="clear" w:color="auto" w:fill="FFFFFF"/>
        </w:rPr>
        <w:t xml:space="preserve">et la mise en berne des drapeaux </w:t>
      </w:r>
      <w:r w:rsidRPr="00D621FA">
        <w:rPr>
          <w:rFonts w:ascii="Arial" w:hAnsi="Arial" w:cs="Arial"/>
          <w:sz w:val="28"/>
          <w:szCs w:val="28"/>
          <w:shd w:val="clear" w:color="auto" w:fill="FFFFFF"/>
        </w:rPr>
        <w:t>du</w:t>
      </w:r>
      <w:r w:rsidR="00ED1AE7" w:rsidRPr="00D621FA">
        <w:rPr>
          <w:rFonts w:ascii="Arial" w:hAnsi="Arial" w:cs="Arial"/>
          <w:sz w:val="28"/>
          <w:szCs w:val="28"/>
          <w:shd w:val="clear" w:color="auto" w:fill="FFFFFF"/>
        </w:rPr>
        <w:t xml:space="preserve"> </w:t>
      </w:r>
      <w:r w:rsidRPr="00D621FA">
        <w:rPr>
          <w:rFonts w:ascii="Arial" w:hAnsi="Arial" w:cs="Arial"/>
          <w:sz w:val="28"/>
          <w:szCs w:val="28"/>
          <w:shd w:val="clear" w:color="auto" w:fill="FFFFFF"/>
        </w:rPr>
        <w:t>12 au</w:t>
      </w:r>
      <w:r w:rsidR="00ED1AE7" w:rsidRPr="00D621FA">
        <w:rPr>
          <w:rFonts w:ascii="Arial" w:hAnsi="Arial" w:cs="Arial"/>
          <w:sz w:val="28"/>
          <w:szCs w:val="28"/>
          <w:shd w:val="clear" w:color="auto" w:fill="FFFFFF"/>
        </w:rPr>
        <w:t xml:space="preserve"> </w:t>
      </w:r>
      <w:r w:rsidRPr="00D621FA">
        <w:rPr>
          <w:rFonts w:ascii="Arial" w:hAnsi="Arial" w:cs="Arial"/>
          <w:sz w:val="28"/>
          <w:szCs w:val="28"/>
          <w:shd w:val="clear" w:color="auto" w:fill="FFFFFF"/>
        </w:rPr>
        <w:t>19 mars 2021</w:t>
      </w:r>
      <w:r w:rsidR="003D0136" w:rsidRPr="00D621FA">
        <w:rPr>
          <w:rFonts w:ascii="Arial" w:hAnsi="Arial" w:cs="Arial"/>
          <w:sz w:val="28"/>
          <w:szCs w:val="28"/>
          <w:shd w:val="clear" w:color="auto" w:fill="FFFFFF"/>
        </w:rPr>
        <w:t>.</w:t>
      </w:r>
    </w:p>
    <w:p w14:paraId="33475DC8" w14:textId="77777777" w:rsidR="00714A33" w:rsidRPr="00D621FA" w:rsidRDefault="00714A33" w:rsidP="00714A33">
      <w:pPr>
        <w:spacing w:after="0" w:line="276" w:lineRule="auto"/>
        <w:jc w:val="both"/>
        <w:rPr>
          <w:rFonts w:ascii="Arial" w:hAnsi="Arial" w:cs="Arial"/>
          <w:sz w:val="12"/>
          <w:szCs w:val="12"/>
          <w:shd w:val="clear" w:color="auto" w:fill="FFFFFF"/>
        </w:rPr>
      </w:pPr>
    </w:p>
    <w:p w14:paraId="339386A6" w14:textId="77777777" w:rsidR="00D621FA" w:rsidRDefault="00714A33" w:rsidP="00714A33">
      <w:pPr>
        <w:spacing w:after="0" w:line="240"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L’Ambassade de Côte d’Ivoire au Portugal a organisé une cérémonie en vue de rendre hommage à l’illustre disparu et a ouvert un livre de condoléances à cet effet.</w:t>
      </w:r>
    </w:p>
    <w:p w14:paraId="22F3FA49" w14:textId="3DA16E23" w:rsidR="00714A33" w:rsidRPr="00D621FA" w:rsidRDefault="00714A33" w:rsidP="00714A33">
      <w:pPr>
        <w:spacing w:after="0" w:line="240" w:lineRule="auto"/>
        <w:jc w:val="both"/>
        <w:rPr>
          <w:rFonts w:ascii="Arial" w:hAnsi="Arial" w:cs="Arial"/>
          <w:sz w:val="12"/>
          <w:szCs w:val="12"/>
          <w:shd w:val="clear" w:color="auto" w:fill="FFFFFF"/>
        </w:rPr>
      </w:pPr>
    </w:p>
    <w:p w14:paraId="04D57D7E" w14:textId="411E9080" w:rsidR="00714A33" w:rsidRPr="00D621FA" w:rsidRDefault="00714A33" w:rsidP="00714A33">
      <w:pPr>
        <w:spacing w:after="0" w:line="276"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En cette douloureuse circonstance, les autorités portugaises, le Corps Diplomatique, les Représentations des Organisations Internationales accréditées au Portugal, le Personnel de l’Ambassade, les Consuls honoraires de Côte d’Ivoire au Portugal et les membres de la communauté ivoirienne vivant au Portugal ont adressé des messages de condoléances au Président de la République, S.E.M Alassane OUATTARA et ont exprimé leur profonde compassion à la famille du défunt.</w:t>
      </w:r>
    </w:p>
    <w:p w14:paraId="2A20CD98" w14:textId="77777777" w:rsidR="00714A33" w:rsidRPr="00D621FA" w:rsidRDefault="00714A33" w:rsidP="00714A33">
      <w:pPr>
        <w:spacing w:after="0" w:line="276" w:lineRule="auto"/>
        <w:jc w:val="both"/>
        <w:rPr>
          <w:rFonts w:ascii="Arial" w:hAnsi="Arial" w:cs="Arial"/>
          <w:sz w:val="12"/>
          <w:szCs w:val="12"/>
          <w:shd w:val="clear" w:color="auto" w:fill="FFFFFF"/>
        </w:rPr>
      </w:pPr>
    </w:p>
    <w:p w14:paraId="0D3BFC61" w14:textId="4C9A44C8" w:rsidR="00714A33" w:rsidRPr="00D621FA" w:rsidRDefault="00714A33" w:rsidP="00714A33">
      <w:pPr>
        <w:spacing w:after="0" w:line="276"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Tous gardent en mémoire le souvenir d’un grand homme d’Etat, d’une personnalité charismatique, d’un homme d’une grande fidélité et d’une grande loyauté.</w:t>
      </w:r>
    </w:p>
    <w:p w14:paraId="554D9508" w14:textId="77777777" w:rsidR="00714A33" w:rsidRPr="00D621FA" w:rsidRDefault="00714A33" w:rsidP="00714A33">
      <w:pPr>
        <w:spacing w:after="0" w:line="276" w:lineRule="auto"/>
        <w:jc w:val="both"/>
        <w:rPr>
          <w:rFonts w:ascii="Arial" w:hAnsi="Arial" w:cs="Arial"/>
          <w:sz w:val="14"/>
          <w:szCs w:val="14"/>
          <w:shd w:val="clear" w:color="auto" w:fill="FFFFFF"/>
        </w:rPr>
      </w:pPr>
    </w:p>
    <w:p w14:paraId="430C0380" w14:textId="6D8540A0" w:rsidR="007E1AA5" w:rsidRPr="00D621FA" w:rsidRDefault="00714A33" w:rsidP="00FD5DD4">
      <w:pPr>
        <w:spacing w:after="0" w:line="276" w:lineRule="auto"/>
        <w:jc w:val="both"/>
        <w:rPr>
          <w:rFonts w:ascii="Arial" w:hAnsi="Arial" w:cs="Arial"/>
          <w:sz w:val="28"/>
          <w:szCs w:val="28"/>
          <w:shd w:val="clear" w:color="auto" w:fill="FFFFFF"/>
        </w:rPr>
      </w:pPr>
      <w:r w:rsidRPr="00D621FA">
        <w:rPr>
          <w:rFonts w:ascii="Arial" w:hAnsi="Arial" w:cs="Arial"/>
          <w:sz w:val="28"/>
          <w:szCs w:val="28"/>
          <w:shd w:val="clear" w:color="auto" w:fill="FFFFFF"/>
        </w:rPr>
        <w:t>Feu le Premier Ministre Hamed BAKAYOKO est également perçu comme un acteur majeur du renforcement de la coopération entre la Côte d’Ivoire et le Portugal en signant un accord de défense entre les deux pays, le premier que le Portugal conclut avec un pays non lusophone.</w:t>
      </w:r>
    </w:p>
    <w:sectPr w:rsidR="007E1AA5" w:rsidRPr="00D621FA" w:rsidSect="00D621FA">
      <w:footerReference w:type="default" r:id="rId7"/>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BC079" w14:textId="77777777" w:rsidR="008A602F" w:rsidRDefault="008A602F" w:rsidP="00D621FA">
      <w:pPr>
        <w:spacing w:after="0" w:line="240" w:lineRule="auto"/>
      </w:pPr>
      <w:r>
        <w:separator/>
      </w:r>
    </w:p>
  </w:endnote>
  <w:endnote w:type="continuationSeparator" w:id="0">
    <w:p w14:paraId="3B7B6891" w14:textId="77777777" w:rsidR="008A602F" w:rsidRDefault="008A602F" w:rsidP="00D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9A17" w14:textId="77777777" w:rsidR="00D621FA" w:rsidRPr="00514931" w:rsidRDefault="00D621FA" w:rsidP="00D621FA">
    <w:pPr>
      <w:tabs>
        <w:tab w:val="center" w:pos="4536"/>
      </w:tabs>
      <w:spacing w:after="0" w:line="240" w:lineRule="auto"/>
      <w:ind w:hanging="709"/>
      <w:jc w:val="center"/>
      <w:rPr>
        <w:rFonts w:ascii="Calibri" w:eastAsia="Times New Roman" w:hAnsi="Calibri" w:cs="Times New Roman"/>
        <w:b/>
        <w:sz w:val="14"/>
        <w:szCs w:val="14"/>
        <w:lang w:val="pt-PT" w:eastAsia="fr-FR"/>
      </w:rPr>
    </w:pPr>
    <w:r w:rsidRPr="00514931">
      <w:rPr>
        <w:rFonts w:ascii="Calibri" w:eastAsia="Times New Roman" w:hAnsi="Calibri" w:cs="Times New Roman"/>
        <w:b/>
        <w:i/>
        <w:sz w:val="14"/>
        <w:szCs w:val="14"/>
        <w:lang w:val="pt-PT" w:eastAsia="fr-FR"/>
      </w:rPr>
      <w:t xml:space="preserve">Av. Dom Vasco da Gama – N.º </w:t>
    </w:r>
    <w:r>
      <w:rPr>
        <w:rFonts w:ascii="Calibri" w:eastAsia="Times New Roman" w:hAnsi="Calibri" w:cs="Times New Roman"/>
        <w:b/>
        <w:i/>
        <w:sz w:val="14"/>
        <w:szCs w:val="14"/>
        <w:lang w:val="pt-PT" w:eastAsia="fr-FR"/>
      </w:rPr>
      <w:t>36</w:t>
    </w:r>
    <w:r w:rsidRPr="00514931">
      <w:rPr>
        <w:rFonts w:ascii="Calibri" w:eastAsia="Times New Roman" w:hAnsi="Calibri" w:cs="Times New Roman"/>
        <w:b/>
        <w:i/>
        <w:sz w:val="14"/>
        <w:szCs w:val="14"/>
        <w:lang w:val="pt-PT" w:eastAsia="fr-FR"/>
      </w:rPr>
      <w:t xml:space="preserve"> -  1400-128 Restelo/ LISBOA   / Tel. 00 351 218 031 486 </w:t>
    </w:r>
    <w:r>
      <w:rPr>
        <w:rFonts w:ascii="Calibri" w:eastAsia="Times New Roman" w:hAnsi="Calibri" w:cs="Times New Roman"/>
        <w:b/>
        <w:i/>
        <w:sz w:val="14"/>
        <w:szCs w:val="14"/>
        <w:lang w:val="pt-PT" w:eastAsia="fr-FR"/>
      </w:rPr>
      <w:t xml:space="preserve">/ </w:t>
    </w:r>
    <w:r w:rsidRPr="00514931">
      <w:rPr>
        <w:rFonts w:ascii="Calibri" w:eastAsia="Times New Roman" w:hAnsi="Calibri" w:cs="Times New Roman"/>
        <w:b/>
        <w:i/>
        <w:sz w:val="14"/>
        <w:szCs w:val="14"/>
        <w:lang w:val="pt-PT" w:eastAsia="fr-FR"/>
      </w:rPr>
      <w:t>e-mail:</w:t>
    </w:r>
    <w:hyperlink r:id="rId1" w:history="1">
      <w:r w:rsidRPr="00C55D39">
        <w:rPr>
          <w:rStyle w:val="Lienhypertexte"/>
          <w:rFonts w:ascii="Arial" w:eastAsia="Times New Roman" w:hAnsi="Arial" w:cs="Arial"/>
          <w:b/>
          <w:i/>
          <w:sz w:val="14"/>
          <w:szCs w:val="14"/>
          <w:lang w:val="pt-PT" w:eastAsia="fr-FR"/>
        </w:rPr>
        <w:t>info@portugal.diplomatie.gouv.ci</w:t>
      </w:r>
    </w:hyperlink>
    <w:r>
      <w:rPr>
        <w:rFonts w:ascii="Arial" w:eastAsia="Times New Roman" w:hAnsi="Arial" w:cs="Arial"/>
        <w:b/>
        <w:i/>
        <w:color w:val="222222"/>
        <w:sz w:val="14"/>
        <w:szCs w:val="14"/>
        <w:lang w:val="pt-PT" w:eastAsia="fr-FR"/>
      </w:rPr>
      <w:t xml:space="preserve"> / </w:t>
    </w:r>
    <w:hyperlink r:id="rId2" w:history="1">
      <w:r w:rsidRPr="00CA61B9">
        <w:rPr>
          <w:rStyle w:val="Lienhypertexte"/>
          <w:rFonts w:ascii="Arial" w:eastAsia="Times New Roman" w:hAnsi="Arial" w:cs="Arial"/>
          <w:b/>
          <w:i/>
          <w:sz w:val="14"/>
          <w:szCs w:val="14"/>
          <w:lang w:val="pt-PT" w:eastAsia="fr-FR"/>
        </w:rPr>
        <w:t>1erconseiller.portugal@diplomatie.gouv.ci</w:t>
      </w:r>
    </w:hyperlink>
    <w:r>
      <w:rPr>
        <w:rFonts w:ascii="Arial" w:eastAsia="Times New Roman" w:hAnsi="Arial" w:cs="Arial"/>
        <w:b/>
        <w:i/>
        <w:color w:val="222222"/>
        <w:sz w:val="14"/>
        <w:szCs w:val="14"/>
        <w:lang w:val="pt-PT" w:eastAsia="fr-FR"/>
      </w:rPr>
      <w:t xml:space="preserve"> </w:t>
    </w:r>
  </w:p>
  <w:p w14:paraId="39F7720E" w14:textId="77777777" w:rsidR="00D621FA" w:rsidRPr="00D621FA" w:rsidRDefault="00D621FA">
    <w:pPr>
      <w:pStyle w:val="Pieddepage"/>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422C3" w14:textId="77777777" w:rsidR="008A602F" w:rsidRDefault="008A602F" w:rsidP="00D621FA">
      <w:pPr>
        <w:spacing w:after="0" w:line="240" w:lineRule="auto"/>
      </w:pPr>
      <w:r>
        <w:separator/>
      </w:r>
    </w:p>
  </w:footnote>
  <w:footnote w:type="continuationSeparator" w:id="0">
    <w:p w14:paraId="1221BD65" w14:textId="77777777" w:rsidR="008A602F" w:rsidRDefault="008A602F" w:rsidP="00D62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36"/>
    <w:rsid w:val="00037F50"/>
    <w:rsid w:val="00052BC4"/>
    <w:rsid w:val="00052EE2"/>
    <w:rsid w:val="00163349"/>
    <w:rsid w:val="003D0136"/>
    <w:rsid w:val="00521217"/>
    <w:rsid w:val="00714A33"/>
    <w:rsid w:val="007E1AA5"/>
    <w:rsid w:val="008A602F"/>
    <w:rsid w:val="00C56AA6"/>
    <w:rsid w:val="00D621FA"/>
    <w:rsid w:val="00DF5D8C"/>
    <w:rsid w:val="00ED1AE7"/>
    <w:rsid w:val="00F635E3"/>
    <w:rsid w:val="00F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F67"/>
  <w15:chartTrackingRefBased/>
  <w15:docId w15:val="{D4111EB6-5D36-4BF9-8992-E0C1528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21F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21FA"/>
    <w:pPr>
      <w:tabs>
        <w:tab w:val="center" w:pos="4419"/>
        <w:tab w:val="right" w:pos="8838"/>
      </w:tabs>
      <w:spacing w:after="0" w:line="240" w:lineRule="auto"/>
    </w:pPr>
  </w:style>
  <w:style w:type="character" w:customStyle="1" w:styleId="En-tteCar">
    <w:name w:val="En-tête Car"/>
    <w:basedOn w:val="Policepardfaut"/>
    <w:link w:val="En-tte"/>
    <w:uiPriority w:val="99"/>
    <w:rsid w:val="00D621FA"/>
    <w:rPr>
      <w:lang w:val="fr-FR"/>
    </w:rPr>
  </w:style>
  <w:style w:type="paragraph" w:styleId="Pieddepage">
    <w:name w:val="footer"/>
    <w:basedOn w:val="Normal"/>
    <w:link w:val="PieddepageCar"/>
    <w:uiPriority w:val="99"/>
    <w:unhideWhenUsed/>
    <w:rsid w:val="00D621FA"/>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D621FA"/>
    <w:rPr>
      <w:lang w:val="fr-FR"/>
    </w:rPr>
  </w:style>
  <w:style w:type="character" w:styleId="Lienhypertexte">
    <w:name w:val="Hyperlink"/>
    <w:basedOn w:val="Policepardfaut"/>
    <w:uiPriority w:val="99"/>
    <w:unhideWhenUsed/>
    <w:rsid w:val="00D62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1erconseiller.portugal@diplomatie.gouv.ci" TargetMode="External"/><Relationship Id="rId1" Type="http://schemas.openxmlformats.org/officeDocument/2006/relationships/hyperlink" Target="mailto:info@portugal.diplomatie.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Consulaire</dc:creator>
  <cp:keywords/>
  <dc:description/>
  <cp:lastModifiedBy>Service Informatique</cp:lastModifiedBy>
  <cp:revision>2</cp:revision>
  <cp:lastPrinted>2021-03-18T15:01:00Z</cp:lastPrinted>
  <dcterms:created xsi:type="dcterms:W3CDTF">2021-03-18T17:21:00Z</dcterms:created>
  <dcterms:modified xsi:type="dcterms:W3CDTF">2021-03-18T17:21:00Z</dcterms:modified>
</cp:coreProperties>
</file>